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899F" w14:textId="77777777"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6B2322B0" wp14:editId="3DF69AE5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14:paraId="6A619909" w14:textId="77777777" w:rsidR="00477FEC" w:rsidRPr="00AC0427" w:rsidRDefault="00D77A3C" w:rsidP="00D77A3C">
      <w:pPr>
        <w:ind w:left="7088"/>
        <w:rPr>
          <w:rFonts w:ascii="Arial" w:hAnsi="Arial" w:cs="Arial"/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</w:r>
      <w:r w:rsidRPr="00AC0427">
        <w:rPr>
          <w:rFonts w:ascii="Arial" w:hAnsi="Arial" w:cs="Arial"/>
          <w:sz w:val="16"/>
          <w:szCs w:val="16"/>
        </w:rPr>
        <w:t>Direktorin/Chefärztin: Dr. med. Gesine Meili</w:t>
      </w:r>
    </w:p>
    <w:p w14:paraId="3D38ED46" w14:textId="77777777" w:rsidR="00006C4E" w:rsidRPr="00AC0427" w:rsidRDefault="00006C4E" w:rsidP="00006C4E">
      <w:pPr>
        <w:rPr>
          <w:rFonts w:ascii="Arial" w:hAnsi="Arial" w:cs="Arial"/>
          <w:b/>
        </w:rPr>
      </w:pPr>
      <w:r w:rsidRPr="00AC0427">
        <w:rPr>
          <w:rFonts w:ascii="Arial" w:hAnsi="Arial" w:cs="Arial"/>
          <w:b/>
        </w:rPr>
        <w:t>Austrittsformular nach Laparoskopie bei Krebserkrankung</w:t>
      </w:r>
    </w:p>
    <w:p w14:paraId="4BF36BB3" w14:textId="77777777" w:rsidR="00006C4E" w:rsidRDefault="00006C4E" w:rsidP="00006C4E"/>
    <w:p w14:paraId="078E68B9" w14:textId="3F09FAA7" w:rsidR="00006C4E" w:rsidRDefault="00006C4E" w:rsidP="0009081F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14:paraId="76BE4E1A" w14:textId="77777777" w:rsidR="002048CA" w:rsidRDefault="002048CA" w:rsidP="0009081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1C181B32" w14:textId="77777777" w:rsidR="0009081F" w:rsidRPr="003D7D02" w:rsidRDefault="0009081F" w:rsidP="0009081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230B6886" w14:textId="02743460" w:rsidR="00006C4E" w:rsidRPr="002048CA" w:rsidRDefault="00006C4E" w:rsidP="0009081F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14:paraId="256C25EA" w14:textId="77777777" w:rsidR="002048CA" w:rsidRDefault="002048CA" w:rsidP="0009081F">
      <w:pPr>
        <w:spacing w:after="0" w:line="240" w:lineRule="atLeast"/>
        <w:ind w:left="284"/>
        <w:rPr>
          <w:rFonts w:ascii="Arial" w:hAnsi="Arial" w:cs="Arial"/>
          <w:sz w:val="20"/>
          <w:szCs w:val="20"/>
        </w:rPr>
      </w:pPr>
    </w:p>
    <w:p w14:paraId="7232B303" w14:textId="77777777" w:rsidR="0009081F" w:rsidRDefault="0009081F" w:rsidP="0009081F">
      <w:pPr>
        <w:spacing w:after="0" w:line="240" w:lineRule="atLeast"/>
        <w:ind w:left="284"/>
        <w:rPr>
          <w:rFonts w:ascii="Arial" w:hAnsi="Arial" w:cs="Arial"/>
          <w:sz w:val="20"/>
          <w:szCs w:val="20"/>
        </w:rPr>
      </w:pPr>
    </w:p>
    <w:p w14:paraId="54C6DF81" w14:textId="5015CCDC" w:rsidR="002048CA" w:rsidRPr="002B44C4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Vermeiden Sie Heben von schweren Lasten (</w:t>
      </w:r>
      <w:r>
        <w:rPr>
          <w:rFonts w:ascii="Arial" w:hAnsi="Arial" w:cs="Arial"/>
          <w:sz w:val="20"/>
          <w:szCs w:val="20"/>
        </w:rPr>
        <w:sym w:font="Symbol" w:char="F03E"/>
      </w:r>
      <w:r>
        <w:rPr>
          <w:rFonts w:ascii="Arial" w:hAnsi="Arial" w:cs="Arial"/>
          <w:sz w:val="20"/>
          <w:szCs w:val="20"/>
        </w:rPr>
        <w:t xml:space="preserve"> 5 Kilogramm) während 6 Wochen.</w:t>
      </w:r>
    </w:p>
    <w:p w14:paraId="5451B0A2" w14:textId="5443AE31" w:rsidR="002048CA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Kein Geschlechtsverkehr während 6 Wochen</w:t>
      </w:r>
    </w:p>
    <w:p w14:paraId="70C23F34" w14:textId="77777777" w:rsidR="002B44C4" w:rsidRPr="002048CA" w:rsidRDefault="002B44C4" w:rsidP="0009081F">
      <w:pPr>
        <w:spacing w:after="0" w:line="240" w:lineRule="atLeast"/>
        <w:ind w:left="284"/>
        <w:rPr>
          <w:rFonts w:ascii="Arial" w:hAnsi="Arial" w:cs="Arial"/>
          <w:sz w:val="20"/>
          <w:szCs w:val="20"/>
        </w:rPr>
      </w:pPr>
    </w:p>
    <w:p w14:paraId="6B1A3565" w14:textId="5AF22F2F" w:rsidR="002048CA" w:rsidRPr="002B44C4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immer erlaubt. Baden ist nach 3 Wochen möglich.</w:t>
      </w:r>
    </w:p>
    <w:p w14:paraId="402A6A3B" w14:textId="02C02A23" w:rsidR="002048CA" w:rsidRPr="00D94DA2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Rosafarbiger Ausfluss bis 3 Wochen nach dem Eingriff ist normal (je nach Eingriff).</w:t>
      </w:r>
    </w:p>
    <w:p w14:paraId="1828DC3F" w14:textId="77777777" w:rsidR="002048CA" w:rsidRPr="00772058" w:rsidRDefault="002048CA" w:rsidP="0009081F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52BC48" w14:textId="77777777" w:rsidR="00006C4E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Spazieren, Radfahren usw. dürfen Sie nach Massgabe der Beschwerden ausführen.</w:t>
      </w:r>
    </w:p>
    <w:p w14:paraId="3D8638EC" w14:textId="77777777" w:rsidR="002048CA" w:rsidRDefault="002048CA" w:rsidP="0009081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7C0DD8B0" w14:textId="77777777" w:rsidR="00006C4E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Körpergewicht kontrollieren.</w:t>
      </w:r>
    </w:p>
    <w:p w14:paraId="42ED2291" w14:textId="77777777" w:rsidR="002048CA" w:rsidRDefault="002048CA" w:rsidP="0009081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3A3EE388" w14:textId="77777777" w:rsidR="00006C4E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zunehmende Schwellung der Beine, Fieber, stärkerer vaginaler Blutung, unangenehm riechendem Ausfluss oder bei Problemen beim Wasserlösen sollten Sie sich rasch möglichst in der Frauenklinik melden.</w:t>
      </w:r>
    </w:p>
    <w:p w14:paraId="4CEC922E" w14:textId="77777777" w:rsidR="002048CA" w:rsidRDefault="002048CA" w:rsidP="0009081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15FFA27B" w14:textId="693F13DB" w:rsidR="002048CA" w:rsidRPr="00091CC6" w:rsidRDefault="00893636" w:rsidP="0009081F">
      <w:pPr>
        <w:pStyle w:val="Listenabsatz"/>
        <w:numPr>
          <w:ilvl w:val="0"/>
          <w:numId w:val="1"/>
        </w:numPr>
        <w:rPr>
          <w:rFonts w:eastAsiaTheme="minorHAnsi"/>
          <w:bCs/>
          <w:sz w:val="20"/>
          <w:szCs w:val="20"/>
          <w:lang w:val="de-CH" w:eastAsia="en-US"/>
        </w:rPr>
      </w:pPr>
      <w:r w:rsidRPr="00091CC6">
        <w:rPr>
          <w:rFonts w:eastAsiaTheme="minorHAnsi"/>
          <w:bCs/>
          <w:sz w:val="20"/>
          <w:szCs w:val="20"/>
          <w:lang w:val="de-CH" w:eastAsia="en-US"/>
        </w:rPr>
        <w:t xml:space="preserve">Die Fäden sind selbstauflösend. Die </w:t>
      </w:r>
      <w:proofErr w:type="spellStart"/>
      <w:r w:rsidRPr="00091CC6">
        <w:rPr>
          <w:rFonts w:eastAsiaTheme="minorHAnsi"/>
          <w:bCs/>
          <w:sz w:val="20"/>
          <w:szCs w:val="20"/>
          <w:lang w:val="de-CH" w:eastAsia="en-US"/>
        </w:rPr>
        <w:t>Steristrip</w:t>
      </w:r>
      <w:proofErr w:type="spellEnd"/>
      <w:r w:rsidRPr="00091CC6">
        <w:rPr>
          <w:rFonts w:eastAsiaTheme="minorHAnsi"/>
          <w:bCs/>
          <w:sz w:val="20"/>
          <w:szCs w:val="20"/>
          <w:lang w:val="de-CH" w:eastAsia="en-US"/>
        </w:rPr>
        <w:t>/Pflas</w:t>
      </w:r>
      <w:r w:rsidR="008D0EF9" w:rsidRPr="00091CC6">
        <w:rPr>
          <w:rFonts w:eastAsiaTheme="minorHAnsi"/>
          <w:bCs/>
          <w:sz w:val="20"/>
          <w:szCs w:val="20"/>
          <w:lang w:val="de-CH" w:eastAsia="en-US"/>
        </w:rPr>
        <w:t>t</w:t>
      </w:r>
      <w:r w:rsidRPr="00091CC6">
        <w:rPr>
          <w:rFonts w:eastAsiaTheme="minorHAnsi"/>
          <w:bCs/>
          <w:sz w:val="20"/>
          <w:szCs w:val="20"/>
          <w:lang w:val="de-CH" w:eastAsia="en-US"/>
        </w:rPr>
        <w:t xml:space="preserve">er können Sie selbstständig nach 7-10 Tagen entfernen. Wir empfehlen jedoch den </w:t>
      </w:r>
      <w:proofErr w:type="spellStart"/>
      <w:r w:rsidRPr="00091CC6">
        <w:rPr>
          <w:rFonts w:eastAsiaTheme="minorHAnsi"/>
          <w:bCs/>
          <w:sz w:val="20"/>
          <w:szCs w:val="20"/>
          <w:lang w:val="de-CH" w:eastAsia="en-US"/>
        </w:rPr>
        <w:t>Fadenzug</w:t>
      </w:r>
      <w:proofErr w:type="spellEnd"/>
      <w:r w:rsidRPr="00091CC6">
        <w:rPr>
          <w:rFonts w:eastAsiaTheme="minorHAnsi"/>
          <w:bCs/>
          <w:sz w:val="20"/>
          <w:szCs w:val="20"/>
          <w:lang w:val="de-CH" w:eastAsia="en-US"/>
        </w:rPr>
        <w:t xml:space="preserve"> nach 7-10 Tagen bei Ihrem Hausarzt für ein kosmet</w:t>
      </w:r>
      <w:r w:rsidR="00AC0427" w:rsidRPr="00091CC6">
        <w:rPr>
          <w:rFonts w:eastAsiaTheme="minorHAnsi"/>
          <w:bCs/>
          <w:sz w:val="20"/>
          <w:szCs w:val="20"/>
          <w:lang w:val="de-CH" w:eastAsia="en-US"/>
        </w:rPr>
        <w:t xml:space="preserve">isch schöneres Ergebnis. </w:t>
      </w:r>
      <w:r w:rsidRPr="00091CC6">
        <w:rPr>
          <w:rFonts w:eastAsiaTheme="minorHAnsi"/>
          <w:bCs/>
          <w:sz w:val="20"/>
          <w:szCs w:val="20"/>
          <w:lang w:val="de-CH" w:eastAsia="en-US"/>
        </w:rPr>
        <w:t>Narbenpflege mit f</w:t>
      </w:r>
      <w:r w:rsidR="00AC0427" w:rsidRPr="00091CC6">
        <w:rPr>
          <w:rFonts w:eastAsiaTheme="minorHAnsi"/>
          <w:bCs/>
          <w:sz w:val="20"/>
          <w:szCs w:val="20"/>
          <w:lang w:val="de-CH" w:eastAsia="en-US"/>
        </w:rPr>
        <w:t>etthaltigen Hautpflegeprodukten nach 2 Wochen.</w:t>
      </w:r>
    </w:p>
    <w:p w14:paraId="1E90043F" w14:textId="77777777" w:rsidR="002048CA" w:rsidRPr="002048CA" w:rsidRDefault="002048CA" w:rsidP="0009081F">
      <w:pPr>
        <w:pStyle w:val="Listenabsatz"/>
        <w:ind w:left="284"/>
        <w:rPr>
          <w:rFonts w:eastAsiaTheme="minorHAnsi"/>
          <w:b/>
          <w:sz w:val="20"/>
          <w:szCs w:val="20"/>
          <w:lang w:val="de-CH" w:eastAsia="en-US"/>
        </w:rPr>
      </w:pPr>
    </w:p>
    <w:p w14:paraId="70332085" w14:textId="5C6FFF60" w:rsidR="00C5011F" w:rsidRPr="00C5011F" w:rsidRDefault="00006C4E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Blutverdünnung mit Xarelto für 6 Wochen zur Thromboseprophylaxe</w:t>
      </w:r>
    </w:p>
    <w:p w14:paraId="28CD89FB" w14:textId="500716D7" w:rsidR="00C5011F" w:rsidRPr="00C5011F" w:rsidRDefault="00C5011F" w:rsidP="0009081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Tragen Sie die Kompressionsstrümpfe für 6 Wochen</w:t>
      </w:r>
    </w:p>
    <w:p w14:paraId="279A1B77" w14:textId="77777777" w:rsidR="002048CA" w:rsidRDefault="002048CA" w:rsidP="0009081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68D68597" w14:textId="596244F8" w:rsidR="00D94DA2" w:rsidRPr="00D94DA2" w:rsidRDefault="00006C4E" w:rsidP="0009081F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D131CA">
        <w:rPr>
          <w:rFonts w:ascii="Arial" w:hAnsi="Arial" w:cs="Arial"/>
          <w:b/>
          <w:sz w:val="20"/>
          <w:szCs w:val="20"/>
        </w:rPr>
        <w:t>Medikamente bei Austritt: siehe Rezept</w:t>
      </w:r>
      <w:r w:rsidR="00D94DA2">
        <w:rPr>
          <w:rFonts w:ascii="Arial" w:hAnsi="Arial" w:cs="Arial"/>
          <w:b/>
          <w:bCs/>
          <w:sz w:val="20"/>
          <w:szCs w:val="20"/>
        </w:rPr>
        <w:t>, eigene Medikamente weiter einnehmen</w:t>
      </w:r>
      <w:r w:rsidR="00091CC6">
        <w:rPr>
          <w:rFonts w:ascii="Arial" w:hAnsi="Arial" w:cs="Arial"/>
          <w:b/>
          <w:bCs/>
          <w:sz w:val="20"/>
          <w:szCs w:val="20"/>
        </w:rPr>
        <w:t xml:space="preserve"> wie bisher</w:t>
      </w:r>
    </w:p>
    <w:p w14:paraId="4B859D04" w14:textId="211D2236" w:rsidR="00006C4E" w:rsidRPr="00D94DA2" w:rsidRDefault="00D94DA2" w:rsidP="0009081F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zwei verschiedene Vaginalzäpfchen im Wechsel nehmen mit Pausen dazwischen: Montag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, Donnerstag </w:t>
      </w:r>
      <w:proofErr w:type="spellStart"/>
      <w:r>
        <w:rPr>
          <w:rFonts w:ascii="Arial" w:hAnsi="Arial" w:cs="Arial"/>
          <w:sz w:val="20"/>
          <w:szCs w:val="20"/>
        </w:rPr>
        <w:t>Gynoflor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EE526C0" w14:textId="77777777" w:rsidR="008D0EF9" w:rsidRPr="00B71843" w:rsidRDefault="008D0EF9" w:rsidP="0009081F">
      <w:pPr>
        <w:spacing w:after="0" w:line="240" w:lineRule="atLeast"/>
        <w:ind w:left="284"/>
        <w:rPr>
          <w:rFonts w:ascii="Arial" w:hAnsi="Arial" w:cs="Arial"/>
          <w:b/>
          <w:sz w:val="20"/>
          <w:szCs w:val="20"/>
        </w:rPr>
      </w:pPr>
    </w:p>
    <w:p w14:paraId="51692A5B" w14:textId="77777777" w:rsidR="00C5011F" w:rsidRDefault="00C5011F" w:rsidP="0009081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Nachkontrolle und Besprechung der Histologie in 2 Wochen beim Zuweiser, vereinbaren Sie hierfür selbständig einen Termin.</w:t>
      </w:r>
    </w:p>
    <w:p w14:paraId="4A8AD11B" w14:textId="77777777" w:rsidR="00C5011F" w:rsidRDefault="00C5011F" w:rsidP="0009081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Nachkontrolle 4-6 Wochen beim Zuweiser, vereinbaren Sie hierfür selbständig einen Termin.</w:t>
      </w:r>
    </w:p>
    <w:p w14:paraId="5D0EEBE6" w14:textId="77777777" w:rsidR="00C5011F" w:rsidRDefault="00C5011F" w:rsidP="0009081F">
      <w:pPr>
        <w:spacing w:after="0" w:line="220" w:lineRule="exact"/>
        <w:contextualSpacing/>
        <w:rPr>
          <w:sz w:val="20"/>
          <w:szCs w:val="20"/>
        </w:rPr>
      </w:pPr>
    </w:p>
    <w:p w14:paraId="12198B8C" w14:textId="77777777" w:rsidR="0009081F" w:rsidRPr="00C5011F" w:rsidRDefault="0009081F" w:rsidP="0009081F">
      <w:pPr>
        <w:spacing w:after="0" w:line="220" w:lineRule="exact"/>
        <w:contextualSpacing/>
        <w:rPr>
          <w:sz w:val="20"/>
          <w:szCs w:val="20"/>
        </w:rPr>
      </w:pPr>
    </w:p>
    <w:p w14:paraId="00150F7C" w14:textId="1808F538" w:rsidR="00006C4E" w:rsidRDefault="002B44C4" w:rsidP="0009081F">
      <w:pPr>
        <w:spacing w:after="0"/>
        <w:rPr>
          <w:rFonts w:ascii="Arial" w:hAnsi="Arial" w:cs="Arial"/>
          <w:iCs/>
          <w:sz w:val="20"/>
          <w:szCs w:val="20"/>
        </w:rPr>
      </w:pPr>
      <w:r w:rsidRPr="000140CB">
        <w:rPr>
          <w:rFonts w:ascii="Arial" w:hAnsi="Arial" w:cs="Arial"/>
          <w:iCs/>
          <w:sz w:val="20"/>
          <w:szCs w:val="20"/>
        </w:rPr>
        <w:t xml:space="preserve">Wir informieren Sie hiermit, dass </w:t>
      </w:r>
      <w:r>
        <w:rPr>
          <w:rFonts w:ascii="Arial" w:hAnsi="Arial" w:cs="Arial"/>
          <w:iCs/>
          <w:sz w:val="20"/>
          <w:szCs w:val="20"/>
        </w:rPr>
        <w:t>I</w:t>
      </w:r>
      <w:r w:rsidRPr="000140CB">
        <w:rPr>
          <w:rFonts w:ascii="Arial" w:hAnsi="Arial" w:cs="Arial"/>
          <w:iCs/>
          <w:sz w:val="20"/>
          <w:szCs w:val="20"/>
        </w:rPr>
        <w:t xml:space="preserve">hre klinischen Daten gemäss Krebsregistergesetz dem Krebsregister weitergeleitet werden und dass </w:t>
      </w:r>
      <w:r>
        <w:rPr>
          <w:rFonts w:ascii="Arial" w:hAnsi="Arial" w:cs="Arial"/>
          <w:iCs/>
          <w:sz w:val="20"/>
          <w:szCs w:val="20"/>
        </w:rPr>
        <w:t>S</w:t>
      </w:r>
      <w:r w:rsidRPr="000140CB">
        <w:rPr>
          <w:rFonts w:ascii="Arial" w:hAnsi="Arial" w:cs="Arial"/>
          <w:iCs/>
          <w:sz w:val="20"/>
          <w:szCs w:val="20"/>
        </w:rPr>
        <w:t>ie diesbezüglich ein Einspruchsrecht haben.</w:t>
      </w:r>
    </w:p>
    <w:p w14:paraId="3D24AA6C" w14:textId="77777777" w:rsidR="0009081F" w:rsidRPr="002B44C4" w:rsidRDefault="0009081F" w:rsidP="0009081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2FFBE25" w14:textId="77777777" w:rsidR="00006C4E" w:rsidRPr="00E8570A" w:rsidRDefault="00006C4E" w:rsidP="0009081F">
      <w:pPr>
        <w:pStyle w:val="Pxrtf"/>
      </w:pPr>
      <w:r w:rsidRPr="00E8570A">
        <w:t>Falls Sie noch Frag</w:t>
      </w:r>
      <w:r w:rsidR="0065065B" w:rsidRPr="00E8570A">
        <w:t>en haben, wenden Sie sich bitte</w:t>
      </w:r>
      <w:r w:rsidRPr="00E8570A">
        <w:t xml:space="preserve"> an Ihren einweisenden Arzt / Ihre einweisende Ärztin oder den Notfallarzt der Frauenklinik. </w:t>
      </w:r>
    </w:p>
    <w:p w14:paraId="682E70D3" w14:textId="77777777" w:rsidR="00006C4E" w:rsidRDefault="00006C4E" w:rsidP="0009081F">
      <w:pPr>
        <w:pStyle w:val="Pxrtf"/>
        <w:rPr>
          <w:b/>
          <w:bCs/>
        </w:rPr>
      </w:pPr>
    </w:p>
    <w:p w14:paraId="58AB3EE5" w14:textId="77777777" w:rsidR="00006C4E" w:rsidRPr="004F6AD9" w:rsidRDefault="00006C4E" w:rsidP="0009081F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14:paraId="3C98B4C7" w14:textId="77777777" w:rsidR="00006C4E" w:rsidRDefault="00006C4E" w:rsidP="00006C4E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495C0B1D" w14:textId="77777777" w:rsidR="000A45B6" w:rsidRDefault="000A45B6" w:rsidP="0099318C"/>
    <w:sectPr w:rsidR="000A45B6" w:rsidSect="00D7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FB3E" w14:textId="77777777"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14:paraId="7ADBA71B" w14:textId="77777777"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55B9" w14:textId="77777777" w:rsidR="00006C4E" w:rsidRDefault="00006C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33E5" w14:textId="77777777"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99318C">
      <w:rPr>
        <w:rFonts w:ascii="Arial" w:hAnsi="Arial" w:cs="Arial"/>
        <w:sz w:val="12"/>
        <w:szCs w:val="12"/>
      </w:rPr>
      <w:t>LSK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C0C5" w14:textId="77777777" w:rsidR="00006C4E" w:rsidRDefault="00006C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8A7A" w14:textId="77777777"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14:paraId="6CC0919F" w14:textId="77777777"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445D" w14:textId="77777777" w:rsidR="00006C4E" w:rsidRDefault="00006C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D47" w14:textId="77777777"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7546E65F" wp14:editId="3C00B4C3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3D7CD" w14:textId="77777777" w:rsidR="00D77A3C" w:rsidRDefault="00D77A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A67E" w14:textId="77777777" w:rsidR="00006C4E" w:rsidRDefault="00006C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428575">
    <w:abstractNumId w:val="1"/>
  </w:num>
  <w:num w:numId="2" w16cid:durableId="38706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B6"/>
    <w:rsid w:val="00006C4E"/>
    <w:rsid w:val="0009081F"/>
    <w:rsid w:val="00091CC6"/>
    <w:rsid w:val="000A45B6"/>
    <w:rsid w:val="000F5A5F"/>
    <w:rsid w:val="001E1B51"/>
    <w:rsid w:val="002048CA"/>
    <w:rsid w:val="002B44C4"/>
    <w:rsid w:val="002F0131"/>
    <w:rsid w:val="00341A3B"/>
    <w:rsid w:val="0037404A"/>
    <w:rsid w:val="0043239C"/>
    <w:rsid w:val="00477FEC"/>
    <w:rsid w:val="00626D67"/>
    <w:rsid w:val="0065065B"/>
    <w:rsid w:val="0083729C"/>
    <w:rsid w:val="00893636"/>
    <w:rsid w:val="008D0EF9"/>
    <w:rsid w:val="00927201"/>
    <w:rsid w:val="00936756"/>
    <w:rsid w:val="009577C4"/>
    <w:rsid w:val="0099318C"/>
    <w:rsid w:val="00A37B04"/>
    <w:rsid w:val="00AB60EA"/>
    <w:rsid w:val="00AC0427"/>
    <w:rsid w:val="00AE6437"/>
    <w:rsid w:val="00BE7472"/>
    <w:rsid w:val="00C5011F"/>
    <w:rsid w:val="00D77A3C"/>
    <w:rsid w:val="00D94DA2"/>
    <w:rsid w:val="00DC7B3E"/>
    <w:rsid w:val="00E579D5"/>
    <w:rsid w:val="00E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45F56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Schaufelberger, Bianca, SFG</cp:lastModifiedBy>
  <cp:revision>13</cp:revision>
  <dcterms:created xsi:type="dcterms:W3CDTF">2023-07-26T10:49:00Z</dcterms:created>
  <dcterms:modified xsi:type="dcterms:W3CDTF">2026-01-13T14:31:00Z</dcterms:modified>
</cp:coreProperties>
</file>