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D4" w:rsidRDefault="00D544AD" w:rsidP="00D544AD">
      <w:pPr>
        <w:pStyle w:val="Titel"/>
        <w:tabs>
          <w:tab w:val="right" w:pos="14287"/>
        </w:tabs>
      </w:pP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A5D5D" wp14:editId="75AC7373">
                <wp:simplePos x="0" y="0"/>
                <wp:positionH relativeFrom="column">
                  <wp:posOffset>7738110</wp:posOffset>
                </wp:positionH>
                <wp:positionV relativeFrom="page">
                  <wp:posOffset>971551</wp:posOffset>
                </wp:positionV>
                <wp:extent cx="2249805" cy="800100"/>
                <wp:effectExtent l="0" t="0" r="1714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4AD" w:rsidRPr="00D544AD" w:rsidRDefault="00D544AD" w:rsidP="00D544AD">
                            <w:pPr>
                              <w:pStyle w:val="Kopfzeile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IDfixLTHead01"/>
                            <w:r w:rsidRPr="00D544AD">
                              <w:rPr>
                                <w:sz w:val="18"/>
                                <w:szCs w:val="18"/>
                              </w:rPr>
                              <w:t>Brauerstrasse 15, Postfach 834</w:t>
                            </w:r>
                          </w:p>
                          <w:p w:rsidR="00D544AD" w:rsidRPr="00D544AD" w:rsidRDefault="00D544AD" w:rsidP="00D544AD">
                            <w:pPr>
                              <w:pStyle w:val="Kopfzeile"/>
                              <w:rPr>
                                <w:sz w:val="18"/>
                                <w:szCs w:val="18"/>
                              </w:rPr>
                            </w:pPr>
                            <w:r w:rsidRPr="00D544AD">
                              <w:rPr>
                                <w:sz w:val="18"/>
                                <w:szCs w:val="18"/>
                              </w:rPr>
                              <w:t>CH-8401 Winterthur</w:t>
                            </w:r>
                          </w:p>
                          <w:p w:rsidR="00D544AD" w:rsidRPr="00D544AD" w:rsidRDefault="00D544AD" w:rsidP="00D544AD">
                            <w:pPr>
                              <w:pStyle w:val="Kopfzeile"/>
                              <w:rPr>
                                <w:sz w:val="18"/>
                                <w:szCs w:val="18"/>
                              </w:rPr>
                            </w:pPr>
                            <w:r w:rsidRPr="00D544AD">
                              <w:rPr>
                                <w:sz w:val="18"/>
                                <w:szCs w:val="18"/>
                              </w:rPr>
                              <w:t>www.ksw.ch</w:t>
                            </w:r>
                          </w:p>
                          <w:p w:rsidR="00D544AD" w:rsidRPr="00D544AD" w:rsidRDefault="00494EBB" w:rsidP="00D544AD">
                            <w:pPr>
                              <w:pStyle w:val="Kopfzeil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" w:name="IDfixLTHead02"/>
                            <w:bookmarkEnd w:id="0"/>
                            <w:bookmarkEnd w:id="1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Frauenklinik</w:t>
                            </w:r>
                          </w:p>
                          <w:p w:rsidR="00D544AD" w:rsidRPr="00D544AD" w:rsidRDefault="00494EBB" w:rsidP="00D544AD">
                            <w:pPr>
                              <w:pStyle w:val="Kopfzeil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Klinikleiterin</w:t>
                            </w:r>
                            <w:r w:rsidR="00D544AD" w:rsidRPr="00D544AD">
                              <w:rPr>
                                <w:sz w:val="18"/>
                                <w:szCs w:val="18"/>
                              </w:rPr>
                              <w:t>: Dr. med. Gesine Meili</w:t>
                            </w:r>
                          </w:p>
                          <w:p w:rsidR="00D544AD" w:rsidRDefault="00D544AD" w:rsidP="00D544AD">
                            <w:pPr>
                              <w:pStyle w:val="Kopfzeile"/>
                            </w:pPr>
                          </w:p>
                          <w:p w:rsidR="00D544AD" w:rsidRPr="003F2050" w:rsidRDefault="00D544AD" w:rsidP="00D544AD">
                            <w:pPr>
                              <w:pStyle w:val="Kopfzeile"/>
                            </w:pPr>
                          </w:p>
                          <w:p w:rsidR="00D544AD" w:rsidRPr="003F2050" w:rsidRDefault="00D544AD" w:rsidP="00D544AD">
                            <w:pPr>
                              <w:pStyle w:val="Kopfzeile"/>
                            </w:pPr>
                            <w:bookmarkStart w:id="2" w:name="IDfixLTHead03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A5D5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9.3pt;margin-top:76.5pt;width:177.1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LasAIAAKo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" filled="f" stroked="f">
                <v:textbox inset="0,0,0,0">
                  <w:txbxContent>
                    <w:p w:rsidR="00D544AD" w:rsidRPr="00D544AD" w:rsidRDefault="00D544AD" w:rsidP="00D544AD">
                      <w:pPr>
                        <w:pStyle w:val="Kopfzeile"/>
                        <w:rPr>
                          <w:sz w:val="18"/>
                          <w:szCs w:val="18"/>
                        </w:rPr>
                      </w:pPr>
                      <w:bookmarkStart w:id="3" w:name="IDfixLTHead01"/>
                      <w:r w:rsidRPr="00D544AD">
                        <w:rPr>
                          <w:sz w:val="18"/>
                          <w:szCs w:val="18"/>
                        </w:rPr>
                        <w:t>Brauerstrasse 15, Postfach 834</w:t>
                      </w:r>
                    </w:p>
                    <w:p w:rsidR="00D544AD" w:rsidRPr="00D544AD" w:rsidRDefault="00D544AD" w:rsidP="00D544AD">
                      <w:pPr>
                        <w:pStyle w:val="Kopfzeile"/>
                        <w:rPr>
                          <w:sz w:val="18"/>
                          <w:szCs w:val="18"/>
                        </w:rPr>
                      </w:pPr>
                      <w:r w:rsidRPr="00D544AD">
                        <w:rPr>
                          <w:sz w:val="18"/>
                          <w:szCs w:val="18"/>
                        </w:rPr>
                        <w:t>CH-8401 Winterthur</w:t>
                      </w:r>
                    </w:p>
                    <w:p w:rsidR="00D544AD" w:rsidRPr="00D544AD" w:rsidRDefault="00D544AD" w:rsidP="00D544AD">
                      <w:pPr>
                        <w:pStyle w:val="Kopfzeile"/>
                        <w:rPr>
                          <w:sz w:val="18"/>
                          <w:szCs w:val="18"/>
                        </w:rPr>
                      </w:pPr>
                      <w:r w:rsidRPr="00D544AD">
                        <w:rPr>
                          <w:sz w:val="18"/>
                          <w:szCs w:val="18"/>
                        </w:rPr>
                        <w:t>www.ksw.ch</w:t>
                      </w:r>
                    </w:p>
                    <w:p w:rsidR="00D544AD" w:rsidRPr="00D544AD" w:rsidRDefault="00494EBB" w:rsidP="00D544AD">
                      <w:pPr>
                        <w:pStyle w:val="Kopfzeile"/>
                        <w:rPr>
                          <w:b/>
                          <w:sz w:val="18"/>
                          <w:szCs w:val="18"/>
                        </w:rPr>
                      </w:pPr>
                      <w:bookmarkStart w:id="4" w:name="IDfixLTHead02"/>
                      <w:bookmarkEnd w:id="3"/>
                      <w:bookmarkEnd w:id="4"/>
                      <w:r>
                        <w:rPr>
                          <w:b/>
                          <w:sz w:val="18"/>
                          <w:szCs w:val="18"/>
                        </w:rPr>
                        <w:t>Frauenklinik</w:t>
                      </w:r>
                    </w:p>
                    <w:p w:rsidR="00D544AD" w:rsidRPr="00D544AD" w:rsidRDefault="00494EBB" w:rsidP="00D544AD">
                      <w:pPr>
                        <w:pStyle w:val="Kopfzeil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Klinikleiterin</w:t>
                      </w:r>
                      <w:r w:rsidR="00D544AD" w:rsidRPr="00D544AD">
                        <w:rPr>
                          <w:sz w:val="18"/>
                          <w:szCs w:val="18"/>
                        </w:rPr>
                        <w:t>: Dr. med. Gesine Meili</w:t>
                      </w:r>
                    </w:p>
                    <w:p w:rsidR="00D544AD" w:rsidRDefault="00D544AD" w:rsidP="00D544AD">
                      <w:pPr>
                        <w:pStyle w:val="Kopfzeile"/>
                      </w:pPr>
                    </w:p>
                    <w:p w:rsidR="00D544AD" w:rsidRPr="003F2050" w:rsidRDefault="00D544AD" w:rsidP="00D544AD">
                      <w:pPr>
                        <w:pStyle w:val="Kopfzeile"/>
                      </w:pPr>
                    </w:p>
                    <w:p w:rsidR="00D544AD" w:rsidRPr="003F2050" w:rsidRDefault="00D544AD" w:rsidP="00D544AD">
                      <w:pPr>
                        <w:pStyle w:val="Kopfzeile"/>
                      </w:pPr>
                      <w:bookmarkStart w:id="5" w:name="IDfixLTHead03"/>
                      <w:bookmarkEnd w:id="5"/>
                    </w:p>
                  </w:txbxContent>
                </v:textbox>
                <w10:wrap anchory="page"/>
              </v:shape>
            </w:pict>
          </mc:Fallback>
        </mc:AlternateContent>
      </w:r>
      <w:r w:rsidR="00DE0A45">
        <w:t xml:space="preserve">Wichtige </w:t>
      </w:r>
      <w:r w:rsidR="00130138">
        <w:t xml:space="preserve">Informationen zur </w:t>
      </w:r>
      <w:r w:rsidR="00130138" w:rsidRPr="005A5342">
        <w:rPr>
          <w:u w:val="single"/>
        </w:rPr>
        <w:t>kombinierten Pille</w:t>
      </w:r>
      <w:r w:rsidR="00130138">
        <w:t>:</w:t>
      </w:r>
      <w:r>
        <w:tab/>
      </w:r>
    </w:p>
    <w:p w:rsidR="00130138" w:rsidRDefault="00130138"/>
    <w:p w:rsidR="00130138" w:rsidRPr="005A5342" w:rsidRDefault="00130138">
      <w:pPr>
        <w:rPr>
          <w:b/>
          <w:sz w:val="28"/>
          <w:u w:val="single"/>
        </w:rPr>
      </w:pPr>
      <w:r w:rsidRPr="005A5342">
        <w:rPr>
          <w:b/>
          <w:sz w:val="28"/>
          <w:u w:val="single"/>
        </w:rPr>
        <w:t>Einnahmeschema:</w:t>
      </w:r>
    </w:p>
    <w:p w:rsidR="005A5342" w:rsidRPr="005A5342" w:rsidRDefault="005A5342" w:rsidP="005A5342">
      <w:pPr>
        <w:pStyle w:val="Listenabsatz"/>
        <w:numPr>
          <w:ilvl w:val="0"/>
          <w:numId w:val="6"/>
        </w:numPr>
        <w:rPr>
          <w:b/>
          <w:sz w:val="28"/>
        </w:rPr>
      </w:pPr>
      <w:r w:rsidRPr="005A5342">
        <w:rPr>
          <w:b/>
          <w:sz w:val="28"/>
        </w:rPr>
        <w:t>möglichst zur selben Uhrzeit einnehmen</w:t>
      </w:r>
    </w:p>
    <w:p w:rsidR="005A5342" w:rsidRPr="005A5342" w:rsidRDefault="005A5342" w:rsidP="005A5342">
      <w:pPr>
        <w:pStyle w:val="Listenabsatz"/>
        <w:numPr>
          <w:ilvl w:val="0"/>
          <w:numId w:val="6"/>
        </w:numPr>
        <w:rPr>
          <w:b/>
          <w:sz w:val="28"/>
        </w:rPr>
      </w:pPr>
      <w:r w:rsidRPr="005A5342">
        <w:rPr>
          <w:b/>
          <w:sz w:val="28"/>
        </w:rPr>
        <w:t>Abweichungen dürfen 12h nicht überschreiten</w:t>
      </w:r>
    </w:p>
    <w:p w:rsidR="00130138" w:rsidRDefault="009236F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1846580</wp:posOffset>
                </wp:positionV>
                <wp:extent cx="914400" cy="238125"/>
                <wp:effectExtent l="0" t="0" r="825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36F4" w:rsidRDefault="009236F4">
                            <w:r w:rsidRPr="009236F4">
                              <w:rPr>
                                <w:i/>
                                <w:sz w:val="20"/>
                              </w:rPr>
                              <w:t xml:space="preserve">Dieses Einnahmeschema gilt </w:t>
                            </w:r>
                            <w:r w:rsidRPr="009236F4">
                              <w:rPr>
                                <w:b/>
                                <w:i/>
                                <w:sz w:val="20"/>
                              </w:rPr>
                              <w:t>nicht</w:t>
                            </w:r>
                            <w:r w:rsidRPr="009236F4">
                              <w:rPr>
                                <w:i/>
                                <w:sz w:val="20"/>
                              </w:rPr>
                              <w:t xml:space="preserve"> für die Gestagenpille (Minipille)</w:t>
                            </w:r>
                            <w:r w:rsidR="00C756C2">
                              <w:rPr>
                                <w:i/>
                                <w:sz w:val="20"/>
                              </w:rPr>
                              <w:t xml:space="preserve"> oder die Qlaira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373.05pt;margin-top:145.4pt;width:1in;height:18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" fillcolor="white [3201]" stroked="f" strokeweight=".5pt">
                <v:textbox>
                  <w:txbxContent>
                    <w:p w:rsidR="009236F4" w:rsidRDefault="009236F4">
                      <w:r w:rsidRPr="009236F4">
                        <w:rPr>
                          <w:i/>
                          <w:sz w:val="20"/>
                        </w:rPr>
                        <w:t xml:space="preserve">Dieses Einnahmeschema gilt </w:t>
                      </w:r>
                      <w:r w:rsidRPr="009236F4">
                        <w:rPr>
                          <w:b/>
                          <w:i/>
                          <w:sz w:val="20"/>
                        </w:rPr>
                        <w:t>nicht</w:t>
                      </w:r>
                      <w:r w:rsidRPr="009236F4">
                        <w:rPr>
                          <w:i/>
                          <w:sz w:val="20"/>
                        </w:rPr>
                        <w:t xml:space="preserve"> für die </w:t>
                      </w:r>
                      <w:proofErr w:type="spellStart"/>
                      <w:r w:rsidRPr="009236F4">
                        <w:rPr>
                          <w:i/>
                          <w:sz w:val="20"/>
                        </w:rPr>
                        <w:t>Gestagenpille</w:t>
                      </w:r>
                      <w:proofErr w:type="spellEnd"/>
                      <w:r w:rsidRPr="009236F4">
                        <w:rPr>
                          <w:i/>
                          <w:sz w:val="20"/>
                        </w:rPr>
                        <w:t xml:space="preserve"> (Minipille)</w:t>
                      </w:r>
                      <w:r w:rsidR="00C756C2">
                        <w:rPr>
                          <w:i/>
                          <w:sz w:val="20"/>
                        </w:rPr>
                        <w:t xml:space="preserve"> oder die </w:t>
                      </w:r>
                      <w:proofErr w:type="spellStart"/>
                      <w:r w:rsidR="00C756C2">
                        <w:rPr>
                          <w:i/>
                          <w:sz w:val="20"/>
                        </w:rPr>
                        <w:t>Qlaira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E0A45" w:rsidRPr="00DE0A45">
        <w:rPr>
          <w:noProof/>
          <w:lang w:eastAsia="de-CH"/>
        </w:rPr>
        <w:drawing>
          <wp:inline distT="0" distB="0" distL="0" distR="0" wp14:anchorId="733A4E34" wp14:editId="1ED713C2">
            <wp:extent cx="9197379" cy="1866900"/>
            <wp:effectExtent l="0" t="0" r="3810" b="0"/>
            <wp:docPr id="29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1906" cy="186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6F4" w:rsidRPr="009236F4" w:rsidRDefault="009236F4" w:rsidP="009236F4">
      <w:pPr>
        <w:jc w:val="right"/>
        <w:rPr>
          <w:i/>
          <w:sz w:val="20"/>
        </w:rPr>
      </w:pPr>
    </w:p>
    <w:tbl>
      <w:tblPr>
        <w:tblStyle w:val="Tabellenraster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6858"/>
        <w:gridCol w:w="6654"/>
      </w:tblGrid>
      <w:tr w:rsidR="009236F4" w:rsidTr="00375C1F">
        <w:trPr>
          <w:trHeight w:val="2538"/>
          <w:jc w:val="center"/>
        </w:trPr>
        <w:tc>
          <w:tcPr>
            <w:tcW w:w="6858" w:type="dxa"/>
            <w:shd w:val="clear" w:color="auto" w:fill="E7E6E6" w:themeFill="background2"/>
          </w:tcPr>
          <w:p w:rsidR="009236F4" w:rsidRPr="009236F4" w:rsidRDefault="009236F4" w:rsidP="009236F4">
            <w:pPr>
              <w:rPr>
                <w:b/>
                <w:sz w:val="20"/>
              </w:rPr>
            </w:pPr>
            <w:r w:rsidRPr="009236F4">
              <w:rPr>
                <w:sz w:val="20"/>
              </w:rPr>
              <w:t xml:space="preserve">Bei </w:t>
            </w:r>
            <w:r>
              <w:rPr>
                <w:sz w:val="20"/>
              </w:rPr>
              <w:t>diesen</w:t>
            </w:r>
            <w:r w:rsidRPr="009236F4">
              <w:rPr>
                <w:sz w:val="20"/>
              </w:rPr>
              <w:t xml:space="preserve"> Beschwerden sollten Sie die </w:t>
            </w:r>
            <w:r w:rsidRPr="009236F4">
              <w:rPr>
                <w:b/>
                <w:sz w:val="20"/>
              </w:rPr>
              <w:t>Pilleneinnahme sofort abbrechen und Ihren Arzt kontaktieren:</w:t>
            </w:r>
          </w:p>
          <w:p w:rsidR="009236F4" w:rsidRPr="009236F4" w:rsidRDefault="009236F4" w:rsidP="009236F4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9236F4">
              <w:rPr>
                <w:sz w:val="20"/>
              </w:rPr>
              <w:t>Neu auftretende Migräne oder ungewohnt starke Kopfschmerzen.</w:t>
            </w:r>
          </w:p>
          <w:p w:rsidR="009236F4" w:rsidRPr="009236F4" w:rsidRDefault="009236F4" w:rsidP="009236F4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9236F4">
              <w:rPr>
                <w:sz w:val="20"/>
              </w:rPr>
              <w:t>Plötzliche Atembeschwerden oder plötzliches Auftreten von Husten unklarer Ursache.</w:t>
            </w:r>
          </w:p>
          <w:p w:rsidR="009236F4" w:rsidRPr="009236F4" w:rsidRDefault="009236F4" w:rsidP="009236F4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9236F4">
              <w:rPr>
                <w:sz w:val="20"/>
              </w:rPr>
              <w:t>Unerklärliche Beinschmerzen mit oder ohne Schwellung.</w:t>
            </w:r>
          </w:p>
          <w:p w:rsidR="009236F4" w:rsidRPr="009236F4" w:rsidRDefault="009236F4" w:rsidP="009236F4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9236F4">
              <w:rPr>
                <w:sz w:val="20"/>
              </w:rPr>
              <w:t>Plötzliche Seh-, Hör-, Sprech- oder sonstige Wahrnehmungsstörung.</w:t>
            </w:r>
          </w:p>
          <w:p w:rsidR="009236F4" w:rsidRDefault="009236F4" w:rsidP="009236F4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9236F4">
              <w:rPr>
                <w:sz w:val="20"/>
              </w:rPr>
              <w:t>Plötzlicher starker Schmerz im Oberbauch oder</w:t>
            </w:r>
            <w:r>
              <w:rPr>
                <w:sz w:val="20"/>
              </w:rPr>
              <w:t xml:space="preserve"> Brustkorb</w:t>
            </w:r>
            <w:r w:rsidR="006F0BEA">
              <w:rPr>
                <w:sz w:val="20"/>
              </w:rPr>
              <w:t>.</w:t>
            </w:r>
          </w:p>
          <w:p w:rsidR="009236F4" w:rsidRPr="009236F4" w:rsidRDefault="009236F4" w:rsidP="009236F4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9236F4">
              <w:rPr>
                <w:sz w:val="20"/>
              </w:rPr>
              <w:t>Plötzliches Auftreten von Schwindel, Schwächegefühlen, Gefühlsstörungen.</w:t>
            </w:r>
          </w:p>
          <w:p w:rsidR="009236F4" w:rsidRPr="009236F4" w:rsidRDefault="009236F4" w:rsidP="009236F4">
            <w:pPr>
              <w:pStyle w:val="Listenabsatz"/>
              <w:numPr>
                <w:ilvl w:val="0"/>
                <w:numId w:val="8"/>
              </w:numPr>
              <w:rPr>
                <w:sz w:val="20"/>
              </w:rPr>
            </w:pPr>
            <w:r w:rsidRPr="009236F4">
              <w:rPr>
                <w:sz w:val="20"/>
              </w:rPr>
              <w:t>Kollaps mit oder ohne Krampfanfälle.</w:t>
            </w:r>
          </w:p>
          <w:p w:rsidR="009236F4" w:rsidRPr="009236F4" w:rsidRDefault="009236F4" w:rsidP="009236F4">
            <w:pPr>
              <w:pStyle w:val="Listenabsatz"/>
              <w:ind w:left="765"/>
              <w:rPr>
                <w:sz w:val="20"/>
              </w:rPr>
            </w:pPr>
          </w:p>
        </w:tc>
        <w:tc>
          <w:tcPr>
            <w:tcW w:w="6654" w:type="dxa"/>
            <w:shd w:val="clear" w:color="auto" w:fill="E7E6E6" w:themeFill="background2"/>
          </w:tcPr>
          <w:p w:rsidR="009236F4" w:rsidRDefault="009236F4" w:rsidP="009236F4">
            <w:pPr>
              <w:rPr>
                <w:sz w:val="20"/>
              </w:rPr>
            </w:pPr>
            <w:r w:rsidRPr="009236F4">
              <w:rPr>
                <w:b/>
                <w:sz w:val="20"/>
              </w:rPr>
              <w:t>Harmlose Nebenwirkungen</w:t>
            </w:r>
            <w:r w:rsidRPr="009236F4">
              <w:rPr>
                <w:sz w:val="20"/>
              </w:rPr>
              <w:t xml:space="preserve"> sind häufig spontan rückläufig oder lassen sich durch den Wechsel des Präparates modifizieren</w:t>
            </w:r>
          </w:p>
          <w:p w:rsidR="009236F4" w:rsidRDefault="009236F4" w:rsidP="009236F4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9236F4">
              <w:rPr>
                <w:sz w:val="20"/>
              </w:rPr>
              <w:t>Brustspannen</w:t>
            </w:r>
          </w:p>
          <w:p w:rsidR="009236F4" w:rsidRDefault="009236F4" w:rsidP="009236F4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9236F4">
              <w:rPr>
                <w:sz w:val="20"/>
              </w:rPr>
              <w:t>Zwischenblutungen</w:t>
            </w:r>
          </w:p>
          <w:p w:rsidR="009236F4" w:rsidRDefault="009236F4" w:rsidP="009236F4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9236F4">
              <w:rPr>
                <w:sz w:val="20"/>
              </w:rPr>
              <w:t>Stimmungs- oder Libidoveränderungen</w:t>
            </w:r>
          </w:p>
          <w:p w:rsidR="009236F4" w:rsidRDefault="009236F4" w:rsidP="009236F4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9236F4">
              <w:rPr>
                <w:sz w:val="20"/>
              </w:rPr>
              <w:t>Leichte Kopfschmerzen</w:t>
            </w:r>
          </w:p>
          <w:p w:rsidR="009236F4" w:rsidRPr="009236F4" w:rsidRDefault="009236F4" w:rsidP="009236F4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 w:rsidRPr="009236F4">
              <w:rPr>
                <w:sz w:val="20"/>
              </w:rPr>
              <w:t>Veränderungen des Appetits oder des Gewichtes.</w:t>
            </w:r>
          </w:p>
        </w:tc>
        <w:bookmarkStart w:id="6" w:name="_GoBack"/>
        <w:bookmarkEnd w:id="6"/>
      </w:tr>
    </w:tbl>
    <w:p w:rsidR="00130138" w:rsidRPr="009236F4" w:rsidRDefault="00130138" w:rsidP="009236F4">
      <w:pPr>
        <w:pStyle w:val="Titel"/>
      </w:pPr>
      <w:r w:rsidRPr="009236F4">
        <w:lastRenderedPageBreak/>
        <w:t>Pille vergessen?</w:t>
      </w:r>
    </w:p>
    <w:p w:rsidR="00DE0A45" w:rsidRPr="00DE0A45" w:rsidRDefault="00F966D1" w:rsidP="005A5342">
      <w:pPr>
        <w:jc w:val="both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914400" cy="5314950"/>
                <wp:effectExtent l="95250" t="38100" r="65405" b="11430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1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10D68" w:rsidRPr="00DE0A45" w:rsidRDefault="00110D68" w:rsidP="00110D6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E0A45">
                              <w:rPr>
                                <w:b/>
                              </w:rPr>
                              <w:t xml:space="preserve">Eine Tablette an Tag 1-7 vergessen (&gt;12h): </w:t>
                            </w:r>
                          </w:p>
                          <w:p w:rsidR="00110D68" w:rsidRDefault="00110D68" w:rsidP="00110D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Vergessene Tablette sobald als möglich einnehmen (auch wenn an diesem Tag ausnahmsweise 2 Tabletten eingenommen werden) – danach mit der Tabletteneinnahme zur gewohnten Zeit weiterfahren</w:t>
                            </w:r>
                            <w:r w:rsidR="00AB57A1">
                              <w:t>.</w:t>
                            </w:r>
                          </w:p>
                          <w:p w:rsidR="00110D68" w:rsidRPr="006F0BEA" w:rsidRDefault="00110D68" w:rsidP="00110D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t>Bitte kontaktieren sie Ihren Frauenarzt, falls Sie in den letzten 2 Wochen Geschlechtsverkehr hatten für die "Pille danach"</w:t>
                            </w:r>
                            <w:r w:rsidR="006F0BEA">
                              <w:t xml:space="preserve">. </w:t>
                            </w:r>
                            <w:r w:rsidR="006F0BEA" w:rsidRPr="006F0BEA">
                              <w:rPr>
                                <w:rFonts w:cstheme="minorHAnsi"/>
                              </w:rPr>
                              <w:t xml:space="preserve">Danach </w:t>
                            </w:r>
                            <w:r w:rsidR="006F0BEA" w:rsidRP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zusätzliche Kont</w:t>
                            </w:r>
                            <w:r w:rsid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razeption bis zur nächsten Menstruation für</w:t>
                            </w:r>
                            <w:r w:rsidR="006F0BEA" w:rsidRP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 xml:space="preserve"> mind. 14 Tage</w:t>
                            </w:r>
                            <w:r w:rsid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110D68" w:rsidRPr="00DE0A45" w:rsidRDefault="00110D68" w:rsidP="00110D6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E0A45">
                              <w:rPr>
                                <w:b/>
                              </w:rPr>
                              <w:t>Eine Tablette an Tag 8-14 vergessen (&gt;12h):</w:t>
                            </w:r>
                          </w:p>
                          <w:p w:rsidR="00110D68" w:rsidRDefault="00110D68" w:rsidP="00110D6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Vergessene Tablette sobald als möglich einnehmen (auch wenn an diesem Tag ausnahmsweise 2 Tabletten eingenommen werden) – danach mit der Tabletteneinnahme zur gewohnten Zeit weiterfahren</w:t>
                            </w:r>
                            <w:r w:rsidR="00612D85">
                              <w:t>.</w:t>
                            </w:r>
                          </w:p>
                          <w:p w:rsidR="00110D68" w:rsidRPr="006F0BEA" w:rsidRDefault="00110D68" w:rsidP="00110D6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t>Wenn die Einnahme in den vergangenen 7 Tagen korrekt erfolgte, braucht es keine "Pille danach"</w:t>
                            </w:r>
                            <w:r w:rsidR="006F0BEA">
                              <w:t xml:space="preserve">. Empfehlung </w:t>
                            </w:r>
                            <w:r w:rsidR="006F0BEA">
                              <w:rPr>
                                <w:rFonts w:cstheme="minorHAnsi"/>
                              </w:rPr>
                              <w:t>zur z</w:t>
                            </w:r>
                            <w:r w:rsidR="006F0BEA" w:rsidRP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usätzliche</w:t>
                            </w:r>
                            <w:r w:rsid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n</w:t>
                            </w:r>
                            <w:r w:rsidR="006F0BEA" w:rsidRP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 xml:space="preserve"> Kontrazeption für 7 Tage</w:t>
                            </w:r>
                            <w:r w:rsidR="006F0BEA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110D68" w:rsidRPr="00DE0A45" w:rsidRDefault="00110D68" w:rsidP="00110D6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E0A45">
                              <w:rPr>
                                <w:b/>
                              </w:rPr>
                              <w:t>Eine Tablette an Tag 15-21 vergessen (&gt;12h):</w:t>
                            </w:r>
                          </w:p>
                          <w:p w:rsidR="00110D68" w:rsidRDefault="00110D68" w:rsidP="00110D6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Wenn die Einnahme in den vergangenen 7 Tagen korrekt erfolgte, ist keine zusätzliche Verhütung nötig</w:t>
                            </w:r>
                            <w:r w:rsidR="00AB57A1">
                              <w:t>.</w:t>
                            </w:r>
                          </w:p>
                          <w:p w:rsidR="00110D68" w:rsidRDefault="00110D68" w:rsidP="00110D68">
                            <w:pPr>
                              <w:pStyle w:val="Listenabsatz"/>
                              <w:jc w:val="both"/>
                            </w:pPr>
                          </w:p>
                          <w:p w:rsidR="00110D68" w:rsidRDefault="00110D68" w:rsidP="00110D68">
                            <w:pPr>
                              <w:pStyle w:val="Listenabsatz"/>
                              <w:jc w:val="both"/>
                            </w:pPr>
                            <w:r w:rsidRPr="00DE0A45">
                              <w:rPr>
                                <w:u w:val="single"/>
                              </w:rPr>
                              <w:t>Variante 1:</w:t>
                            </w:r>
                            <w:r>
                              <w:t xml:space="preserve"> Vergessene Tablette sobald als möglich einnehmen (auch wenn an diesem Tag ausnahmsweise 2 Tabletten eingenommen werden) – danach mit der Tabletteneinnahme zur gewohnten Zeit weiterfahren. Einnahme aus begonnener Packung normal weiterführen und OHNE Pause die nächste Packung anschliessen. Es erfolgt keine Entzugsblutung.</w:t>
                            </w:r>
                          </w:p>
                          <w:p w:rsidR="00110D68" w:rsidRDefault="00110D68" w:rsidP="00110D68">
                            <w:pPr>
                              <w:ind w:left="705"/>
                              <w:jc w:val="both"/>
                            </w:pPr>
                            <w:r w:rsidRPr="00DE0A45">
                              <w:rPr>
                                <w:u w:val="single"/>
                              </w:rPr>
                              <w:t>Variante 2:</w:t>
                            </w:r>
                            <w:r>
                              <w:t xml:space="preserve"> Einnahme der Tabletten aus der aktuellen Packung abbrechen; nach einem einnahmefreien Intervall von bis zu 7 Tagen (einschliesslich jenem Tag, an welchem die Einnahme vergessen wurde) mit der nächsten Packung beginnen.</w:t>
                            </w:r>
                          </w:p>
                          <w:p w:rsidR="00110D68" w:rsidRDefault="00110D68" w:rsidP="00110D6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Wenn die Einnahme in den vergangenen 7 Tagen NICHT korrekt erfolgte, nach Variante 1 verfahren und zusätzlich 7 Tage mit Kondom verhüten</w:t>
                            </w:r>
                            <w:r w:rsidR="00612D85">
                              <w:t>.</w:t>
                            </w:r>
                          </w:p>
                          <w:p w:rsidR="00110D68" w:rsidRPr="00DE0A45" w:rsidRDefault="00110D68" w:rsidP="00110D6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E0A45">
                              <w:rPr>
                                <w:b/>
                              </w:rPr>
                              <w:t>Mehr als eine Tablette vergessen:</w:t>
                            </w:r>
                          </w:p>
                          <w:p w:rsidR="00110D68" w:rsidRDefault="00110D68" w:rsidP="00110D68">
                            <w:pPr>
                              <w:jc w:val="both"/>
                            </w:pPr>
                            <w:r>
                              <w:t>Kontaktieren Sie Ihren Frauenarzt.</w:t>
                            </w:r>
                          </w:p>
                          <w:p w:rsidR="00110D68" w:rsidRDefault="00110D6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left:0;text-align:left;margin-left:0;margin-top:16.45pt;width:1in;height:418.5pt;z-index:251658239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" fillcolor="white [3201]" strokeweight=".5pt">
                <v:shadow on="t" color="black" opacity="26214f" origin=".5,-.5" offset="-.74836mm,.74836mm"/>
                <v:textbox>
                  <w:txbxContent>
                    <w:p w:rsidR="00110D68" w:rsidRPr="00DE0A45" w:rsidRDefault="00110D68" w:rsidP="00110D68">
                      <w:pPr>
                        <w:jc w:val="both"/>
                        <w:rPr>
                          <w:b/>
                        </w:rPr>
                      </w:pPr>
                      <w:r w:rsidRPr="00DE0A45">
                        <w:rPr>
                          <w:b/>
                        </w:rPr>
                        <w:t xml:space="preserve">Eine Tablette an Tag 1-7 vergessen (&gt;12h): </w:t>
                      </w:r>
                    </w:p>
                    <w:p w:rsidR="00110D68" w:rsidRDefault="00110D68" w:rsidP="00110D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Vergessene Tablette sobald als möglich einnehmen (auch wenn an diesem Tag ausnahmsweise 2 Tabletten eingenommen werden) – danach mit der Tabletteneinnahme zur gewohnten Zeit weiterfahren</w:t>
                      </w:r>
                      <w:r w:rsidR="00AB57A1">
                        <w:t>.</w:t>
                      </w:r>
                    </w:p>
                    <w:p w:rsidR="00110D68" w:rsidRPr="006F0BEA" w:rsidRDefault="00110D68" w:rsidP="00110D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</w:rPr>
                      </w:pPr>
                      <w:r>
                        <w:t>Bitte kontaktieren sie Ihren Frauenarzt, falls Sie in den letzten 2 Wochen Geschlechtsverkehr hatten für die "Pille danach"</w:t>
                      </w:r>
                      <w:r w:rsidR="006F0BEA">
                        <w:t xml:space="preserve">. </w:t>
                      </w:r>
                      <w:r w:rsidR="006F0BEA" w:rsidRPr="006F0BEA">
                        <w:rPr>
                          <w:rFonts w:cstheme="minorHAnsi"/>
                        </w:rPr>
                        <w:t xml:space="preserve">Danach </w:t>
                      </w:r>
                      <w:r w:rsidR="006F0BEA" w:rsidRP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zusätzliche Kont</w:t>
                      </w:r>
                      <w:r w:rsid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razeption bis zur nächsten Menstruation für</w:t>
                      </w:r>
                      <w:r w:rsidR="006F0BEA" w:rsidRP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 xml:space="preserve"> mind. 14 Tage</w:t>
                      </w:r>
                      <w:r w:rsid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.</w:t>
                      </w:r>
                    </w:p>
                    <w:p w:rsidR="00110D68" w:rsidRPr="00DE0A45" w:rsidRDefault="00110D68" w:rsidP="00110D68">
                      <w:pPr>
                        <w:jc w:val="both"/>
                        <w:rPr>
                          <w:b/>
                        </w:rPr>
                      </w:pPr>
                      <w:r w:rsidRPr="00DE0A45">
                        <w:rPr>
                          <w:b/>
                        </w:rPr>
                        <w:t>Eine Tablette an Tag 8-14 vergessen (&gt;12h):</w:t>
                      </w:r>
                    </w:p>
                    <w:p w:rsidR="00110D68" w:rsidRDefault="00110D68" w:rsidP="00110D6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Vergessene Tablette sobald als möglich einnehmen (auch wenn an diesem Tag ausnahmsweise 2 Tabletten eingenommen werden) – danach mit der Tabletteneinnahme zur gewohnten Zeit weiterfahren</w:t>
                      </w:r>
                      <w:r w:rsidR="00612D85">
                        <w:t>.</w:t>
                      </w:r>
                    </w:p>
                    <w:p w:rsidR="00110D68" w:rsidRPr="006F0BEA" w:rsidRDefault="00110D68" w:rsidP="00110D6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</w:rPr>
                      </w:pPr>
                      <w:r>
                        <w:t>Wenn die Einnahme in den vergangenen 7 Tagen korrekt erfolgte, braucht es keine "Pille danach"</w:t>
                      </w:r>
                      <w:r w:rsidR="006F0BEA">
                        <w:t xml:space="preserve">. Empfehlung </w:t>
                      </w:r>
                      <w:r w:rsidR="006F0BEA">
                        <w:rPr>
                          <w:rFonts w:cstheme="minorHAnsi"/>
                        </w:rPr>
                        <w:t>zur z</w:t>
                      </w:r>
                      <w:r w:rsidR="006F0BEA" w:rsidRP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usätzliche</w:t>
                      </w:r>
                      <w:r w:rsid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n</w:t>
                      </w:r>
                      <w:r w:rsidR="006F0BEA" w:rsidRP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 xml:space="preserve"> Kontrazeption für 7 Tage</w:t>
                      </w:r>
                      <w:r w:rsidR="006F0BEA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.</w:t>
                      </w:r>
                    </w:p>
                    <w:p w:rsidR="00110D68" w:rsidRPr="00DE0A45" w:rsidRDefault="00110D68" w:rsidP="00110D68">
                      <w:pPr>
                        <w:jc w:val="both"/>
                        <w:rPr>
                          <w:b/>
                        </w:rPr>
                      </w:pPr>
                      <w:r w:rsidRPr="00DE0A45">
                        <w:rPr>
                          <w:b/>
                        </w:rPr>
                        <w:t>Eine Tablette an Tag 15-21 vergessen (&gt;12h):</w:t>
                      </w:r>
                    </w:p>
                    <w:p w:rsidR="00110D68" w:rsidRDefault="00110D68" w:rsidP="00110D6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Wenn die Einnahme in den vergangenen 7 Tagen korrekt erfolgte, ist keine zusätzliche Verhütung nötig</w:t>
                      </w:r>
                      <w:r w:rsidR="00AB57A1">
                        <w:t>.</w:t>
                      </w:r>
                    </w:p>
                    <w:p w:rsidR="00110D68" w:rsidRDefault="00110D68" w:rsidP="00110D68">
                      <w:pPr>
                        <w:pStyle w:val="Listenabsatz"/>
                        <w:jc w:val="both"/>
                      </w:pPr>
                    </w:p>
                    <w:p w:rsidR="00110D68" w:rsidRDefault="00110D68" w:rsidP="00110D68">
                      <w:pPr>
                        <w:pStyle w:val="Listenabsatz"/>
                        <w:jc w:val="both"/>
                      </w:pPr>
                      <w:r w:rsidRPr="00DE0A45">
                        <w:rPr>
                          <w:u w:val="single"/>
                        </w:rPr>
                        <w:t>Variante 1:</w:t>
                      </w:r>
                      <w:r>
                        <w:t xml:space="preserve"> Vergessene Tablette sobald als möglich einnehmen (auch wenn an diesem Tag ausnahmsweise 2 Tabletten eingenommen werden) – danach mit der Tabletteneinnahme zur gewohnten Zeit weiterfahren. Einnahme aus begonnener Packung normal weiterführen und OHNE Pause die nächste Packung anschliessen. Es erfolgt keine Entzugsblutung.</w:t>
                      </w:r>
                    </w:p>
                    <w:p w:rsidR="00110D68" w:rsidRDefault="00110D68" w:rsidP="00110D68">
                      <w:pPr>
                        <w:ind w:left="705"/>
                        <w:jc w:val="both"/>
                      </w:pPr>
                      <w:r w:rsidRPr="00DE0A45">
                        <w:rPr>
                          <w:u w:val="single"/>
                        </w:rPr>
                        <w:t>Variante 2:</w:t>
                      </w:r>
                      <w:r>
                        <w:t xml:space="preserve"> Einnahme der Tabletten aus der aktuellen Packung abbrechen; nach einem einnahmefreien Intervall von bis zu 7 Tagen (einschliesslich jenem Tag, an welchem die Einnahme vergessen wurde) mit der nächsten Packung beginnen.</w:t>
                      </w:r>
                    </w:p>
                    <w:p w:rsidR="00110D68" w:rsidRDefault="00110D68" w:rsidP="00110D6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Wenn die Einnahme in den vergangenen 7 Tagen NICHT korrekt erfolgte, nach Variante 1 verfahren und zusätzlich 7 Tage mit Kondom verhüten</w:t>
                      </w:r>
                      <w:r w:rsidR="00612D85">
                        <w:t>.</w:t>
                      </w:r>
                    </w:p>
                    <w:p w:rsidR="00110D68" w:rsidRPr="00DE0A45" w:rsidRDefault="00110D68" w:rsidP="00110D68">
                      <w:pPr>
                        <w:jc w:val="both"/>
                        <w:rPr>
                          <w:b/>
                        </w:rPr>
                      </w:pPr>
                      <w:r w:rsidRPr="00DE0A45">
                        <w:rPr>
                          <w:b/>
                        </w:rPr>
                        <w:t>Mehr als eine Tablette vergessen:</w:t>
                      </w:r>
                    </w:p>
                    <w:p w:rsidR="00110D68" w:rsidRDefault="00110D68" w:rsidP="00110D68">
                      <w:pPr>
                        <w:jc w:val="both"/>
                      </w:pPr>
                      <w:r>
                        <w:t>Kontaktieren Sie Ihren Frauenarzt.</w:t>
                      </w:r>
                    </w:p>
                    <w:p w:rsidR="00110D68" w:rsidRDefault="00110D68"/>
                  </w:txbxContent>
                </v:textbox>
                <w10:wrap anchorx="margin"/>
              </v:shape>
            </w:pict>
          </mc:Fallback>
        </mc:AlternateContent>
      </w:r>
    </w:p>
    <w:p w:rsidR="006D3DE7" w:rsidRDefault="009236F4" w:rsidP="005A5342">
      <w:pPr>
        <w:jc w:val="both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4300855</wp:posOffset>
                </wp:positionV>
                <wp:extent cx="2438400" cy="1495425"/>
                <wp:effectExtent l="57150" t="19050" r="76200" b="1238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A5342" w:rsidRPr="00DE0A45" w:rsidRDefault="005A5342" w:rsidP="005A534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E0A45">
                              <w:rPr>
                                <w:b/>
                                <w:color w:val="FF0000"/>
                              </w:rPr>
                              <w:t>Vorsicht!</w:t>
                            </w:r>
                          </w:p>
                          <w:p w:rsidR="005A5342" w:rsidRPr="00DE0A45" w:rsidRDefault="005A5342" w:rsidP="005A534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E0A45">
                              <w:rPr>
                                <w:b/>
                                <w:color w:val="FF0000"/>
                              </w:rPr>
                              <w:t>Einnahmefehler, Erbrechen, Magen-Darmkrankheiten oder die gleichzeitige Einnahme bestimmter Arzneimittel können die schwangerschaftsverhütende Wirkung beeinträchtigen</w:t>
                            </w:r>
                          </w:p>
                          <w:p w:rsidR="005A5342" w:rsidRDefault="005A5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left:0;text-align:left;margin-left:140.8pt;margin-top:338.65pt;width:192pt;height:11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" fillcolor="white [3201]" strokecolor="red" strokeweight=".5pt">
                <v:shadow on="t" color="black" opacity="26214f" origin=",-.5" offset="0,3pt"/>
                <v:textbox>
                  <w:txbxContent>
                    <w:p w:rsidR="005A5342" w:rsidRPr="00DE0A45" w:rsidRDefault="005A5342" w:rsidP="005A5342">
                      <w:pPr>
                        <w:rPr>
                          <w:b/>
                          <w:color w:val="FF0000"/>
                        </w:rPr>
                      </w:pPr>
                      <w:r w:rsidRPr="00DE0A45">
                        <w:rPr>
                          <w:b/>
                          <w:color w:val="FF0000"/>
                        </w:rPr>
                        <w:t>Vorsicht!</w:t>
                      </w:r>
                    </w:p>
                    <w:p w:rsidR="005A5342" w:rsidRPr="00DE0A45" w:rsidRDefault="005A5342" w:rsidP="005A5342">
                      <w:pPr>
                        <w:rPr>
                          <w:b/>
                          <w:color w:val="FF0000"/>
                        </w:rPr>
                      </w:pPr>
                      <w:r w:rsidRPr="00DE0A45">
                        <w:rPr>
                          <w:b/>
                          <w:color w:val="FF0000"/>
                        </w:rPr>
                        <w:t>Einnahmefehler, Erbrechen, Magen-Darmkrankheiten oder die gleichzeitige Einnahme bestimmter Arzneimittel können die schwangerschaftsverhütende Wirkung beeinträchtigen</w:t>
                      </w:r>
                    </w:p>
                    <w:p w:rsidR="005A5342" w:rsidRDefault="005A5342"/>
                  </w:txbxContent>
                </v:textbox>
                <w10:wrap anchorx="margin"/>
              </v:shape>
            </w:pict>
          </mc:Fallback>
        </mc:AlternateContent>
      </w:r>
    </w:p>
    <w:sectPr w:rsidR="006D3DE7" w:rsidSect="00DE0A45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AD" w:rsidRDefault="00D544AD" w:rsidP="00D544AD">
      <w:pPr>
        <w:spacing w:after="0" w:line="240" w:lineRule="auto"/>
      </w:pPr>
      <w:r>
        <w:separator/>
      </w:r>
    </w:p>
  </w:endnote>
  <w:endnote w:type="continuationSeparator" w:id="0">
    <w:p w:rsidR="00D544AD" w:rsidRDefault="00D544AD" w:rsidP="00D5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AD" w:rsidRPr="00D544AD" w:rsidRDefault="00D544AD">
    <w:pPr>
      <w:pStyle w:val="Fuzeile"/>
      <w:rPr>
        <w:sz w:val="18"/>
        <w:szCs w:val="18"/>
      </w:rPr>
    </w:pPr>
    <w:r w:rsidRPr="00D544AD">
      <w:rPr>
        <w:sz w:val="18"/>
        <w:szCs w:val="18"/>
      </w:rPr>
      <w:t>Information_kombinierte Pille_V</w:t>
    </w:r>
    <w:r w:rsidR="00494EBB">
      <w:rPr>
        <w:sz w:val="18"/>
        <w:szCs w:val="18"/>
      </w:rPr>
      <w:t>2</w:t>
    </w:r>
    <w:r w:rsidRPr="00D544AD">
      <w:rPr>
        <w:sz w:val="18"/>
        <w:szCs w:val="18"/>
      </w:rPr>
      <w:t>.0</w:t>
    </w:r>
    <w:r w:rsidR="003A1652">
      <w:rPr>
        <w:sz w:val="18"/>
        <w:szCs w:val="18"/>
      </w:rPr>
      <w:br/>
      <w:t>Autor: M. Stahl, L. Gabriel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AD" w:rsidRDefault="00D544AD" w:rsidP="00D544AD">
      <w:pPr>
        <w:spacing w:after="0" w:line="240" w:lineRule="auto"/>
      </w:pPr>
      <w:r>
        <w:separator/>
      </w:r>
    </w:p>
  </w:footnote>
  <w:footnote w:type="continuationSeparator" w:id="0">
    <w:p w:rsidR="00D544AD" w:rsidRDefault="00D544AD" w:rsidP="00D5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AD" w:rsidRDefault="00494EBB">
    <w:pPr>
      <w:pStyle w:val="Kopfzeile"/>
    </w:pPr>
    <w:r w:rsidRPr="008219E8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8718FF2" wp14:editId="17AC291C">
          <wp:simplePos x="0" y="0"/>
          <wp:positionH relativeFrom="page">
            <wp:posOffset>3304540</wp:posOffset>
          </wp:positionH>
          <wp:positionV relativeFrom="page">
            <wp:posOffset>17145</wp:posOffset>
          </wp:positionV>
          <wp:extent cx="7559675" cy="1259840"/>
          <wp:effectExtent l="0" t="0" r="0" b="0"/>
          <wp:wrapNone/>
          <wp:docPr id="3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4EB"/>
    <w:multiLevelType w:val="hybridMultilevel"/>
    <w:tmpl w:val="071623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0BA9"/>
    <w:multiLevelType w:val="hybridMultilevel"/>
    <w:tmpl w:val="127463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013C8"/>
    <w:multiLevelType w:val="hybridMultilevel"/>
    <w:tmpl w:val="22C0AA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5BC5"/>
    <w:multiLevelType w:val="hybridMultilevel"/>
    <w:tmpl w:val="E79A9902"/>
    <w:lvl w:ilvl="0" w:tplc="753AB1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C7F0B"/>
    <w:multiLevelType w:val="hybridMultilevel"/>
    <w:tmpl w:val="EC703D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06735"/>
    <w:multiLevelType w:val="hybridMultilevel"/>
    <w:tmpl w:val="2FCCED0C"/>
    <w:lvl w:ilvl="0" w:tplc="76AAC8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523DB"/>
    <w:multiLevelType w:val="hybridMultilevel"/>
    <w:tmpl w:val="3D4E6C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D7B90"/>
    <w:multiLevelType w:val="hybridMultilevel"/>
    <w:tmpl w:val="26561ED6"/>
    <w:lvl w:ilvl="0" w:tplc="76AAC8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E6C7B"/>
    <w:multiLevelType w:val="hybridMultilevel"/>
    <w:tmpl w:val="02306AA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38"/>
    <w:rsid w:val="00110D68"/>
    <w:rsid w:val="001150D4"/>
    <w:rsid w:val="00130138"/>
    <w:rsid w:val="00375C1F"/>
    <w:rsid w:val="003A1652"/>
    <w:rsid w:val="00494EBB"/>
    <w:rsid w:val="005A5342"/>
    <w:rsid w:val="00612D85"/>
    <w:rsid w:val="006D3DE7"/>
    <w:rsid w:val="006F0BEA"/>
    <w:rsid w:val="0070161F"/>
    <w:rsid w:val="009236F4"/>
    <w:rsid w:val="009904D1"/>
    <w:rsid w:val="00AB57A1"/>
    <w:rsid w:val="00C31D30"/>
    <w:rsid w:val="00C756C2"/>
    <w:rsid w:val="00D544AD"/>
    <w:rsid w:val="00DE0A45"/>
    <w:rsid w:val="00F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1B8AF9F"/>
  <w15:chartTrackingRefBased/>
  <w15:docId w15:val="{EAE7F790-B0CC-4C1C-94B2-203BD02B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0138"/>
    <w:pPr>
      <w:ind w:left="720"/>
      <w:contextualSpacing/>
    </w:pPr>
  </w:style>
  <w:style w:type="table" w:styleId="Tabellenraster">
    <w:name w:val="Table Grid"/>
    <w:basedOn w:val="NormaleTabelle"/>
    <w:uiPriority w:val="39"/>
    <w:rsid w:val="006D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DE0A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nhideWhenUsed/>
    <w:rsid w:val="00D5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544AD"/>
  </w:style>
  <w:style w:type="paragraph" w:styleId="Fuzeile">
    <w:name w:val="footer"/>
    <w:basedOn w:val="Standard"/>
    <w:link w:val="FuzeileZchn"/>
    <w:uiPriority w:val="99"/>
    <w:unhideWhenUsed/>
    <w:rsid w:val="00D5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Stahl, Marina Dr. med., VU9</dc:creator>
  <cp:keywords/>
  <dc:description/>
  <cp:lastModifiedBy>Forst, Susanne, FOU</cp:lastModifiedBy>
  <cp:revision>5</cp:revision>
  <dcterms:created xsi:type="dcterms:W3CDTF">2021-09-30T09:34:00Z</dcterms:created>
  <dcterms:modified xsi:type="dcterms:W3CDTF">2023-08-31T08:44:00Z</dcterms:modified>
</cp:coreProperties>
</file>